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52" w:rsidRDefault="00173852" w:rsidP="00A40F2A">
      <w:pPr>
        <w:pStyle w:val="20"/>
        <w:framePr w:w="9432" w:h="1402" w:hRule="exact" w:wrap="none" w:vAnchor="page" w:hAnchor="page" w:x="2461" w:y="1"/>
        <w:shd w:val="clear" w:color="auto" w:fill="auto"/>
        <w:spacing w:after="0" w:line="240" w:lineRule="exact"/>
        <w:ind w:left="40"/>
      </w:pPr>
    </w:p>
    <w:p w:rsidR="00A40F2A" w:rsidRDefault="00A40F2A" w:rsidP="00FE1263">
      <w:pPr>
        <w:pStyle w:val="11"/>
        <w:framePr w:w="9432" w:h="1801" w:hRule="exact" w:wrap="none" w:vAnchor="page" w:hAnchor="page" w:x="1876" w:y="586"/>
        <w:spacing w:line="234" w:lineRule="atLeast"/>
        <w:jc w:val="center"/>
        <w:rPr>
          <w:color w:val="auto"/>
        </w:rPr>
      </w:pPr>
      <w:r w:rsidRPr="00A40F2A">
        <w:rPr>
          <w:b/>
        </w:rPr>
        <w:t>Информация об устранении выявленных нарушений по результатам контрольного мероприятия</w:t>
      </w:r>
      <w:r>
        <w:t xml:space="preserve"> </w:t>
      </w:r>
      <w:r w:rsidRPr="00DA2353">
        <w:rPr>
          <w:rFonts w:eastAsia="Calibri"/>
          <w:b/>
          <w:lang w:eastAsia="en-US"/>
        </w:rPr>
        <w:t>«Проверка законности и результативности (эффективности и экономности) использования средств бюджета, пе</w:t>
      </w:r>
      <w:r>
        <w:rPr>
          <w:rFonts w:eastAsia="Calibri"/>
          <w:b/>
          <w:lang w:eastAsia="en-US"/>
        </w:rPr>
        <w:t>речисленных МДОУ детский сад №10 «Светлячок</w:t>
      </w:r>
      <w:r w:rsidRPr="00DA2353">
        <w:rPr>
          <w:rFonts w:eastAsia="Calibri"/>
          <w:b/>
          <w:lang w:eastAsia="en-US"/>
        </w:rPr>
        <w:t>» в 2017-2018 годах; соблюдение учреждением установленного порядка распоряжения и управления имуществом, находящимся в муниципальной собственности (с элементами аудита в сфере закупок)»</w:t>
      </w:r>
    </w:p>
    <w:p w:rsidR="00173852" w:rsidRDefault="00173852" w:rsidP="00FE1263">
      <w:pPr>
        <w:pStyle w:val="20"/>
        <w:framePr w:w="9432" w:h="1801" w:hRule="exact" w:wrap="none" w:vAnchor="page" w:hAnchor="page" w:x="1876" w:y="586"/>
        <w:shd w:val="clear" w:color="auto" w:fill="auto"/>
        <w:tabs>
          <w:tab w:val="left" w:leader="underscore" w:pos="1171"/>
          <w:tab w:val="left" w:leader="underscore" w:pos="2894"/>
        </w:tabs>
        <w:spacing w:after="0" w:line="518" w:lineRule="exact"/>
        <w:jc w:val="both"/>
      </w:pPr>
    </w:p>
    <w:p w:rsidR="00A40F2A" w:rsidRDefault="00A40F2A" w:rsidP="001048C5">
      <w:pPr>
        <w:pStyle w:val="20"/>
        <w:framePr w:w="9432" w:h="11986" w:hRule="exact" w:wrap="none" w:vAnchor="page" w:hAnchor="page" w:x="1876" w:y="2686"/>
        <w:shd w:val="clear" w:color="auto" w:fill="auto"/>
        <w:spacing w:after="188" w:line="317" w:lineRule="exact"/>
        <w:jc w:val="both"/>
      </w:pPr>
      <w:r>
        <w:t>По итогам контрольного мероприятия заведующей МДОУ детский сад №10 «Светлячок» выдано представление № 3 от 28.09.2018 г., которое рассмотрено заведующей МДОУ.</w:t>
      </w:r>
    </w:p>
    <w:p w:rsidR="00173852" w:rsidRDefault="00A40F2A" w:rsidP="001048C5">
      <w:pPr>
        <w:pStyle w:val="20"/>
        <w:framePr w:w="9432" w:h="11986" w:hRule="exact" w:wrap="none" w:vAnchor="page" w:hAnchor="page" w:x="1876" w:y="2686"/>
        <w:shd w:val="clear" w:color="auto" w:fill="auto"/>
        <w:spacing w:after="172" w:line="307" w:lineRule="exact"/>
        <w:jc w:val="both"/>
      </w:pPr>
      <w:r>
        <w:t>10 октября 2018 г. в Контрольно-счетный орган Талдомского муниципального района поступил ответ от 10.10.2018 г. №93, в котором представляется информация о принятых мерах по устранению нарушений:</w:t>
      </w:r>
    </w:p>
    <w:p w:rsidR="00173852" w:rsidRDefault="003D3BCF" w:rsidP="001048C5">
      <w:pPr>
        <w:pStyle w:val="20"/>
        <w:framePr w:w="9432" w:h="11986" w:hRule="exact" w:wrap="none" w:vAnchor="page" w:hAnchor="page" w:x="1876" w:y="2686"/>
        <w:shd w:val="clear" w:color="auto" w:fill="auto"/>
        <w:spacing w:after="184" w:line="317" w:lineRule="exact"/>
        <w:jc w:val="both"/>
      </w:pPr>
      <w:r>
        <w:t>1</w:t>
      </w:r>
      <w:r w:rsidR="00A40F2A">
        <w:t>.</w:t>
      </w:r>
      <w:r>
        <w:t xml:space="preserve"> </w:t>
      </w:r>
      <w:r w:rsidR="00A40F2A">
        <w:t>В дальнейшем Учреждении будет с</w:t>
      </w:r>
      <w:r w:rsidR="002512BC">
        <w:t>воевременно обеспечивать в полном объеме открытость деятельности учреждения в соответствии требованиями порядка предоставления информации государствен</w:t>
      </w:r>
      <w:r w:rsidR="001048C5">
        <w:t>ным (муниципальным) учреждением</w:t>
      </w:r>
      <w:r w:rsidR="002512BC">
        <w:t>, ее размещение на официальном сайте в сети Инте</w:t>
      </w:r>
      <w:r w:rsidR="00500F30">
        <w:t>рнет и ведение указанного сайта</w:t>
      </w:r>
      <w:r w:rsidR="002512BC">
        <w:t>, утвержденного Приказом Министерства финансов Российской Федерации от 21.07.2011</w:t>
      </w:r>
      <w:r w:rsidR="002E61AD">
        <w:t xml:space="preserve"> </w:t>
      </w:r>
      <w:r w:rsidR="002512BC">
        <w:t>г. №86н.</w:t>
      </w:r>
    </w:p>
    <w:p w:rsidR="00173852" w:rsidRDefault="002512BC" w:rsidP="001048C5">
      <w:pPr>
        <w:pStyle w:val="20"/>
        <w:framePr w:w="9432" w:h="11986" w:hRule="exact" w:wrap="none" w:vAnchor="page" w:hAnchor="page" w:x="1876" w:y="2686"/>
        <w:numPr>
          <w:ilvl w:val="0"/>
          <w:numId w:val="1"/>
        </w:numPr>
        <w:shd w:val="clear" w:color="auto" w:fill="auto"/>
        <w:tabs>
          <w:tab w:val="left" w:pos="331"/>
        </w:tabs>
        <w:spacing w:after="176" w:line="312" w:lineRule="exact"/>
        <w:jc w:val="both"/>
      </w:pPr>
      <w:r>
        <w:t>Отчеты по выполнению муниципального задания за 2017</w:t>
      </w:r>
      <w:r w:rsidR="00A40F2A">
        <w:t xml:space="preserve"> </w:t>
      </w:r>
      <w:r>
        <w:t>год и первое полугодие 2018</w:t>
      </w:r>
      <w:r w:rsidR="00A40F2A">
        <w:t xml:space="preserve"> </w:t>
      </w:r>
      <w:r>
        <w:t>года приведены в порядок в соответствии с порядком формировании и финансового обеспечения выполнения муниципального задания муниципальными учреждениями Тал</w:t>
      </w:r>
      <w:r w:rsidR="00A40F2A">
        <w:t xml:space="preserve">домского муниципального района </w:t>
      </w:r>
      <w:r>
        <w:t>(приложение</w:t>
      </w:r>
      <w:r w:rsidR="00A40F2A">
        <w:t xml:space="preserve"> №5</w:t>
      </w:r>
      <w:r>
        <w:t>)</w:t>
      </w:r>
      <w:r w:rsidR="00A40F2A">
        <w:t>, утвержденным Постановлением Г</w:t>
      </w:r>
      <w:r>
        <w:t>лавы Талдомского муниципально</w:t>
      </w:r>
      <w:r w:rsidR="00A40F2A">
        <w:t>го района от 27.04.2017</w:t>
      </w:r>
      <w:r w:rsidR="002E61AD">
        <w:t xml:space="preserve"> </w:t>
      </w:r>
      <w:r w:rsidR="00A40F2A">
        <w:t xml:space="preserve">г. № 740, в дальнейшем </w:t>
      </w:r>
      <w:r>
        <w:t>отчеты о выполнении муниципального задания</w:t>
      </w:r>
      <w:r w:rsidR="00A40F2A">
        <w:t xml:space="preserve"> будут составляться</w:t>
      </w:r>
      <w:r>
        <w:t xml:space="preserve"> в соответствии с указанным Порядком.</w:t>
      </w:r>
    </w:p>
    <w:p w:rsidR="00173852" w:rsidRDefault="00500F30" w:rsidP="001048C5">
      <w:pPr>
        <w:pStyle w:val="20"/>
        <w:framePr w:w="9432" w:h="11986" w:hRule="exact" w:wrap="none" w:vAnchor="page" w:hAnchor="page" w:x="1876" w:y="2686"/>
        <w:numPr>
          <w:ilvl w:val="0"/>
          <w:numId w:val="1"/>
        </w:numPr>
        <w:shd w:val="clear" w:color="auto" w:fill="auto"/>
        <w:tabs>
          <w:tab w:val="left" w:pos="331"/>
        </w:tabs>
        <w:spacing w:after="180" w:line="317" w:lineRule="exact"/>
        <w:jc w:val="both"/>
      </w:pPr>
      <w:r>
        <w:t>Планы финансово-</w:t>
      </w:r>
      <w:r w:rsidR="002512BC">
        <w:t xml:space="preserve">хозяйственной деятельности </w:t>
      </w:r>
      <w:r w:rsidR="00FE1263">
        <w:t xml:space="preserve">в дальнейшем будут </w:t>
      </w:r>
      <w:r w:rsidR="002512BC">
        <w:t>составлять</w:t>
      </w:r>
      <w:r w:rsidR="00FE1263">
        <w:t>ся</w:t>
      </w:r>
      <w:r w:rsidR="002512BC">
        <w:t xml:space="preserve"> в соответствии с Приказом Министерства финансов </w:t>
      </w:r>
      <w:r w:rsidR="00FE1263">
        <w:t>РФ от 28 июля 2010 года № 81н «</w:t>
      </w:r>
      <w:r w:rsidR="002512BC">
        <w:t>О требованиях к плану финансово хозяйственной деятельности государственного (муниципального) учреждения» и порядком составления и утверждения плана ФХД бюджетных учреждений.</w:t>
      </w:r>
    </w:p>
    <w:p w:rsidR="00173852" w:rsidRDefault="00FE1263" w:rsidP="001048C5">
      <w:pPr>
        <w:pStyle w:val="20"/>
        <w:framePr w:w="9432" w:h="11986" w:hRule="exact" w:wrap="none" w:vAnchor="page" w:hAnchor="page" w:x="1876" w:y="2686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317" w:lineRule="exact"/>
        <w:jc w:val="both"/>
      </w:pPr>
      <w:r>
        <w:t>П</w:t>
      </w:r>
      <w:r w:rsidR="002512BC">
        <w:t>ри издании приказов о совмещении должностей</w:t>
      </w:r>
      <w:r>
        <w:t xml:space="preserve"> Учреждение будет </w:t>
      </w:r>
      <w:r w:rsidR="002512BC">
        <w:t>руководствоваться ч .1 ст.60.2, ст</w:t>
      </w:r>
      <w:r>
        <w:t>.</w:t>
      </w:r>
      <w:r w:rsidR="002512BC">
        <w:t xml:space="preserve"> 151 Трудового Кодекса РФ.</w:t>
      </w:r>
    </w:p>
    <w:p w:rsidR="00FE1263" w:rsidRDefault="00FE1263" w:rsidP="001048C5">
      <w:pPr>
        <w:pStyle w:val="20"/>
        <w:framePr w:w="9432" w:h="11986" w:hRule="exact" w:wrap="none" w:vAnchor="page" w:hAnchor="page" w:x="1876" w:y="2686"/>
        <w:numPr>
          <w:ilvl w:val="0"/>
          <w:numId w:val="1"/>
        </w:numPr>
        <w:shd w:val="clear" w:color="auto" w:fill="auto"/>
        <w:tabs>
          <w:tab w:val="left" w:pos="298"/>
        </w:tabs>
        <w:spacing w:after="113" w:line="317" w:lineRule="exact"/>
        <w:jc w:val="both"/>
      </w:pPr>
      <w:r>
        <w:t>Книга учета трудовых книжек и вкладышей к ним приведена в соответствие с Правилами видения и хранения трудовых книжек, изготовления бланков трудовой книжки и обеспечение ими работодателей, утвержденными Постановлением Правительства РФ от 16.04.2003</w:t>
      </w:r>
      <w:r w:rsidR="002E61AD">
        <w:t xml:space="preserve"> </w:t>
      </w:r>
      <w:r>
        <w:t>г.</w:t>
      </w:r>
      <w:r w:rsidR="002E61AD">
        <w:t xml:space="preserve"> </w:t>
      </w:r>
      <w:bookmarkStart w:id="0" w:name="_GoBack"/>
      <w:bookmarkEnd w:id="0"/>
      <w:r>
        <w:t>№225.</w:t>
      </w:r>
    </w:p>
    <w:p w:rsidR="00FE1263" w:rsidRDefault="00FE1263" w:rsidP="001048C5">
      <w:pPr>
        <w:pStyle w:val="20"/>
        <w:framePr w:w="9432" w:h="11986" w:hRule="exact" w:wrap="none" w:vAnchor="page" w:hAnchor="page" w:x="1876" w:y="2686"/>
        <w:numPr>
          <w:ilvl w:val="0"/>
          <w:numId w:val="1"/>
        </w:numPr>
        <w:shd w:val="clear" w:color="auto" w:fill="auto"/>
        <w:tabs>
          <w:tab w:val="left" w:pos="298"/>
        </w:tabs>
        <w:spacing w:after="113" w:line="317" w:lineRule="exact"/>
        <w:jc w:val="both"/>
      </w:pPr>
      <w:r>
        <w:t>Усилен контроль за сроками утверждения и размещения плана закупок, плана-графика, установленными ст.17 и ст. 21 ФЗ №44-ФЗ.</w:t>
      </w:r>
    </w:p>
    <w:p w:rsidR="005E36E0" w:rsidRPr="00FE5A01" w:rsidRDefault="005E36E0" w:rsidP="001048C5">
      <w:pPr>
        <w:pStyle w:val="20"/>
        <w:framePr w:w="9432" w:h="11986" w:hRule="exact" w:wrap="none" w:vAnchor="page" w:hAnchor="page" w:x="1876" w:y="2686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 w:rsidRPr="00FE5A01">
        <w:rPr>
          <w:b/>
          <w:sz w:val="28"/>
          <w:szCs w:val="28"/>
        </w:rPr>
        <w:t>Контрольно-счетный орган считает</w:t>
      </w:r>
      <w:r>
        <w:rPr>
          <w:b/>
          <w:sz w:val="28"/>
          <w:szCs w:val="28"/>
        </w:rPr>
        <w:t xml:space="preserve">, что руководством МДОУ детский сад №10 «Светлячок» приняты </w:t>
      </w:r>
      <w:r w:rsidRPr="00FE5A01">
        <w:rPr>
          <w:b/>
          <w:sz w:val="28"/>
          <w:szCs w:val="28"/>
        </w:rPr>
        <w:t xml:space="preserve">меры </w:t>
      </w:r>
      <w:r>
        <w:rPr>
          <w:b/>
          <w:sz w:val="28"/>
          <w:szCs w:val="28"/>
        </w:rPr>
        <w:t xml:space="preserve">в полном объеме </w:t>
      </w:r>
      <w:r w:rsidRPr="00FE5A01">
        <w:rPr>
          <w:b/>
          <w:sz w:val="28"/>
          <w:szCs w:val="28"/>
        </w:rPr>
        <w:t>для устранения нарушений, указан</w:t>
      </w:r>
      <w:r>
        <w:rPr>
          <w:b/>
          <w:sz w:val="28"/>
          <w:szCs w:val="28"/>
        </w:rPr>
        <w:t>ных в Представлении от 28 сентября 2018 г. №3.</w:t>
      </w:r>
    </w:p>
    <w:p w:rsidR="00FE1263" w:rsidRDefault="00FE1263" w:rsidP="001048C5">
      <w:pPr>
        <w:pStyle w:val="20"/>
        <w:framePr w:w="9432" w:h="11986" w:hRule="exact" w:wrap="none" w:vAnchor="page" w:hAnchor="page" w:x="1876" w:y="2686"/>
        <w:shd w:val="clear" w:color="auto" w:fill="auto"/>
        <w:tabs>
          <w:tab w:val="left" w:pos="321"/>
        </w:tabs>
        <w:spacing w:after="0" w:line="317" w:lineRule="exact"/>
        <w:jc w:val="both"/>
      </w:pPr>
    </w:p>
    <w:p w:rsidR="00173852" w:rsidRDefault="00173852" w:rsidP="001048C5">
      <w:pPr>
        <w:jc w:val="both"/>
        <w:rPr>
          <w:sz w:val="2"/>
          <w:szCs w:val="2"/>
        </w:rPr>
        <w:sectPr w:rsidR="001738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3852" w:rsidRDefault="00173852" w:rsidP="00FE1263">
      <w:pPr>
        <w:pStyle w:val="20"/>
        <w:framePr w:w="9494" w:h="2166" w:hRule="exact" w:wrap="none" w:vAnchor="page" w:hAnchor="page" w:x="1662" w:y="1196"/>
        <w:shd w:val="clear" w:color="auto" w:fill="auto"/>
        <w:tabs>
          <w:tab w:val="left" w:pos="308"/>
        </w:tabs>
        <w:spacing w:after="0" w:line="326" w:lineRule="exact"/>
        <w:jc w:val="left"/>
      </w:pPr>
    </w:p>
    <w:p w:rsidR="00173852" w:rsidRDefault="00173852">
      <w:pPr>
        <w:rPr>
          <w:sz w:val="2"/>
          <w:szCs w:val="2"/>
        </w:rPr>
        <w:sectPr w:rsidR="001738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3852" w:rsidRDefault="00173852">
      <w:pPr>
        <w:framePr w:wrap="none" w:vAnchor="page" w:hAnchor="page" w:x="1023" w:y="14822"/>
      </w:pPr>
    </w:p>
    <w:p w:rsidR="00173852" w:rsidRDefault="00173852">
      <w:pPr>
        <w:rPr>
          <w:sz w:val="2"/>
          <w:szCs w:val="2"/>
        </w:rPr>
      </w:pPr>
    </w:p>
    <w:sectPr w:rsidR="001738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13" w:rsidRDefault="00546513">
      <w:r>
        <w:separator/>
      </w:r>
    </w:p>
  </w:endnote>
  <w:endnote w:type="continuationSeparator" w:id="0">
    <w:p w:rsidR="00546513" w:rsidRDefault="0054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13" w:rsidRDefault="00546513"/>
  </w:footnote>
  <w:footnote w:type="continuationSeparator" w:id="0">
    <w:p w:rsidR="00546513" w:rsidRDefault="005465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BA0"/>
    <w:multiLevelType w:val="multilevel"/>
    <w:tmpl w:val="64B4D4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3852"/>
    <w:rsid w:val="001048C5"/>
    <w:rsid w:val="00173852"/>
    <w:rsid w:val="002512BC"/>
    <w:rsid w:val="002E61AD"/>
    <w:rsid w:val="003D3BCF"/>
    <w:rsid w:val="00500F30"/>
    <w:rsid w:val="00546513"/>
    <w:rsid w:val="005E36E0"/>
    <w:rsid w:val="00A40F2A"/>
    <w:rsid w:val="00AD4896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FAD5B-15FA-420A-BEAF-2196CD1B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UnicodeMS20pt">
    <w:name w:val="Другое + Arial Unicode MS;20 pt;Курсив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rsid w:val="00A40F2A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2018-11-19T11:58:00Z</dcterms:created>
  <dcterms:modified xsi:type="dcterms:W3CDTF">2018-11-19T12:21:00Z</dcterms:modified>
</cp:coreProperties>
</file>